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43" w:rsidRDefault="004B395A" w:rsidP="004B395A">
      <w:pPr>
        <w:spacing w:after="0"/>
        <w:jc w:val="right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Ciudad de México, a 2</w:t>
      </w:r>
      <w:r w:rsidR="00A473E3">
        <w:rPr>
          <w:rFonts w:ascii="ITC Avant Garde" w:hAnsi="ITC Avant Garde"/>
          <w:sz w:val="22"/>
          <w:szCs w:val="22"/>
        </w:rPr>
        <w:t>6</w:t>
      </w:r>
      <w:r w:rsidRPr="004B395A">
        <w:rPr>
          <w:rFonts w:ascii="ITC Avant Garde" w:hAnsi="ITC Avant Garde"/>
          <w:sz w:val="22"/>
          <w:szCs w:val="22"/>
        </w:rPr>
        <w:t xml:space="preserve"> de noviembre de 2018.</w:t>
      </w:r>
    </w:p>
    <w:p w:rsidR="00AD6F1E" w:rsidRPr="004B395A" w:rsidRDefault="00AD6F1E" w:rsidP="004B395A">
      <w:pPr>
        <w:spacing w:after="0"/>
        <w:rPr>
          <w:rFonts w:ascii="ITC Avant Garde" w:hAnsi="ITC Avant Garde"/>
          <w:sz w:val="22"/>
          <w:szCs w:val="22"/>
        </w:rPr>
      </w:pPr>
    </w:p>
    <w:p w:rsidR="004B395A" w:rsidRPr="004B395A" w:rsidRDefault="004B395A" w:rsidP="004B395A">
      <w:pPr>
        <w:spacing w:after="0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 xml:space="preserve">CC. Consejeros del Consejo Consultivo. </w:t>
      </w:r>
    </w:p>
    <w:p w:rsidR="008C0E43" w:rsidRDefault="004B395A" w:rsidP="008C0E43">
      <w:pPr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Presentes,</w:t>
      </w:r>
    </w:p>
    <w:p w:rsidR="008C0E43" w:rsidRDefault="004B395A" w:rsidP="008C0E43">
      <w:pPr>
        <w:jc w:val="both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Con fundamento en el artículo 34 de la Ley Federal de Telecomunicaciones y Radiodifusión, en relación con el artículo 17, fracción XI; así como 4, último párrafo, 78 y 79 del Estatuto Orgánico del Instituto Federal de Telecomunicaciones, me permito convocarlos a la I</w:t>
      </w:r>
      <w:r w:rsidR="00A473E3">
        <w:rPr>
          <w:rFonts w:ascii="ITC Avant Garde" w:hAnsi="ITC Avant Garde"/>
          <w:sz w:val="22"/>
          <w:szCs w:val="22"/>
        </w:rPr>
        <w:t>I</w:t>
      </w:r>
      <w:r w:rsidRPr="004B395A">
        <w:rPr>
          <w:rFonts w:ascii="ITC Avant Garde" w:hAnsi="ITC Avant Garde"/>
          <w:sz w:val="22"/>
          <w:szCs w:val="22"/>
        </w:rPr>
        <w:t xml:space="preserve"> Sesión Ordinaria a</w:t>
      </w:r>
      <w:r w:rsidR="00A473E3">
        <w:rPr>
          <w:rFonts w:ascii="ITC Avant Garde" w:hAnsi="ITC Avant Garde"/>
          <w:sz w:val="22"/>
          <w:szCs w:val="22"/>
        </w:rPr>
        <w:t xml:space="preserve"> celebrarse el próximo jueves 29</w:t>
      </w:r>
      <w:r w:rsidRPr="004B395A">
        <w:rPr>
          <w:rFonts w:ascii="ITC Avant Garde" w:hAnsi="ITC Avant Garde"/>
          <w:sz w:val="22"/>
          <w:szCs w:val="22"/>
        </w:rPr>
        <w:t xml:space="preserve"> de noviembre de 2018, a las 15:00 horas, en el </w:t>
      </w:r>
      <w:r w:rsidRPr="004B395A">
        <w:rPr>
          <w:rFonts w:ascii="ITC Avant Garde" w:hAnsi="ITC Avant Garde"/>
          <w:color w:val="000000"/>
          <w:sz w:val="22"/>
          <w:szCs w:val="22"/>
          <w:lang w:val="es-ES_tradnl"/>
        </w:rPr>
        <w:t>Auditorio del Instituto</w:t>
      </w:r>
      <w:r w:rsidRPr="004B395A">
        <w:rPr>
          <w:rFonts w:ascii="ITC Avant Garde" w:hAnsi="ITC Avant Garde"/>
          <w:sz w:val="22"/>
          <w:szCs w:val="22"/>
        </w:rPr>
        <w:t xml:space="preserve"> Federal de Telecomunicaciones</w:t>
      </w:r>
      <w:r w:rsidRPr="004B395A">
        <w:rPr>
          <w:rFonts w:ascii="ITC Avant Garde" w:hAnsi="ITC Avant Garde"/>
          <w:color w:val="000000"/>
          <w:sz w:val="22"/>
          <w:szCs w:val="22"/>
          <w:lang w:val="es-ES_tradnl"/>
        </w:rPr>
        <w:t>, ubicado en Insurgentes Sur No. 1143, primer piso</w:t>
      </w:r>
      <w:r w:rsidRPr="004B395A">
        <w:rPr>
          <w:rFonts w:ascii="ITC Avant Garde" w:hAnsi="ITC Avant Garde"/>
          <w:sz w:val="22"/>
          <w:szCs w:val="22"/>
        </w:rPr>
        <w:t>, Colonia Nochebuena, Código Postal 03720.</w:t>
      </w:r>
    </w:p>
    <w:p w:rsidR="008C0E43" w:rsidRDefault="004B395A" w:rsidP="008C0E43">
      <w:pPr>
        <w:jc w:val="both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Dicha sesión se llevará a cabo bajo el siguiente Orden del Día, a ser aprobado por los Consejeros:</w:t>
      </w:r>
    </w:p>
    <w:p w:rsidR="008C0E43" w:rsidRDefault="004B395A" w:rsidP="004B395A">
      <w:pPr>
        <w:spacing w:after="0"/>
        <w:jc w:val="center"/>
        <w:rPr>
          <w:rFonts w:ascii="ITC Avant Garde" w:hAnsi="ITC Avant Garde"/>
          <w:b/>
          <w:sz w:val="22"/>
          <w:szCs w:val="22"/>
          <w:u w:val="single"/>
        </w:rPr>
      </w:pPr>
      <w:r w:rsidRPr="004B395A">
        <w:rPr>
          <w:rFonts w:ascii="ITC Avant Garde" w:hAnsi="ITC Avant Garde"/>
          <w:b/>
          <w:sz w:val="22"/>
          <w:szCs w:val="22"/>
          <w:u w:val="single"/>
        </w:rPr>
        <w:t>ORDEN DEL DÍA</w:t>
      </w:r>
    </w:p>
    <w:p w:rsidR="008C0E43" w:rsidRDefault="008C0E43" w:rsidP="008C0E43">
      <w:pPr>
        <w:spacing w:before="240" w:after="0"/>
        <w:jc w:val="both"/>
        <w:rPr>
          <w:rFonts w:ascii="ITC Avant Garde" w:hAnsi="ITC Avant Garde"/>
          <w:b/>
          <w:sz w:val="22"/>
          <w:szCs w:val="22"/>
        </w:rPr>
      </w:pPr>
    </w:p>
    <w:p w:rsidR="008C0E43" w:rsidRDefault="004B395A" w:rsidP="008C0E43">
      <w:pPr>
        <w:pStyle w:val="Prrafodelist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LISTA DE ASISTENCIA.</w:t>
      </w:r>
    </w:p>
    <w:p w:rsidR="008C0E43" w:rsidRDefault="004B395A" w:rsidP="008C0E43">
      <w:pPr>
        <w:pStyle w:val="Prrafodelist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APROBACIÓN DEL ORDEN DEL DÍA.</w:t>
      </w:r>
    </w:p>
    <w:p w:rsidR="008C0E43" w:rsidRDefault="004B395A" w:rsidP="008C0E43">
      <w:pPr>
        <w:pStyle w:val="Prrafodelist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ASUNTOS QUE SE SOMETEN A CONSIDERACIÓN DEL CONSEJO.</w:t>
      </w:r>
    </w:p>
    <w:p w:rsidR="00192DAF" w:rsidRDefault="004B395A" w:rsidP="008C0E43">
      <w:pPr>
        <w:spacing w:before="240" w:after="100" w:afterAutospacing="1"/>
        <w:ind w:left="284" w:hanging="142"/>
        <w:jc w:val="both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III.1</w:t>
      </w:r>
      <w:r w:rsidR="00A473E3">
        <w:rPr>
          <w:rFonts w:ascii="ITC Avant Garde" w:hAnsi="ITC Avant Garde"/>
          <w:sz w:val="22"/>
          <w:szCs w:val="22"/>
        </w:rPr>
        <w:t xml:space="preserve"> </w:t>
      </w:r>
      <w:r w:rsidR="00192DAF">
        <w:rPr>
          <w:rFonts w:ascii="ITC Avant Garde" w:hAnsi="ITC Avant Garde"/>
          <w:sz w:val="22"/>
          <w:szCs w:val="22"/>
        </w:rPr>
        <w:t>Aprobación del Acta de la I Sesión Ordinaria del IV Consejo Consultivo, celebrada el 15 de noviembre de 2018.</w:t>
      </w:r>
    </w:p>
    <w:p w:rsidR="008C0E43" w:rsidRDefault="00192DAF" w:rsidP="008C0E43">
      <w:pPr>
        <w:spacing w:before="240" w:after="100" w:afterAutospacing="1"/>
        <w:ind w:left="284" w:hanging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III.2 </w:t>
      </w:r>
      <w:r w:rsidR="00A473E3">
        <w:rPr>
          <w:rFonts w:ascii="ITC Avant Garde" w:hAnsi="ITC Avant Garde"/>
          <w:sz w:val="22"/>
          <w:szCs w:val="22"/>
        </w:rPr>
        <w:t>Programa Anual de Trabajo 2018-2019.</w:t>
      </w:r>
    </w:p>
    <w:p w:rsidR="008C0E43" w:rsidRDefault="004B395A" w:rsidP="008C0E43">
      <w:pPr>
        <w:pStyle w:val="Prrafodelista"/>
        <w:numPr>
          <w:ilvl w:val="0"/>
          <w:numId w:val="9"/>
        </w:numPr>
        <w:spacing w:before="240" w:after="100" w:afterAutospacing="1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</w:t>
      </w:r>
      <w:r>
        <w:rPr>
          <w:rFonts w:ascii="ITC Avant Garde" w:hAnsi="ITC Avant Garde"/>
          <w:b/>
          <w:sz w:val="22"/>
          <w:szCs w:val="22"/>
        </w:rPr>
        <w:t>SUNTOS</w:t>
      </w:r>
      <w:r w:rsidRPr="004B395A">
        <w:rPr>
          <w:rFonts w:ascii="ITC Avant Garde" w:hAnsi="ITC Avant Garde"/>
          <w:b/>
          <w:sz w:val="22"/>
          <w:szCs w:val="22"/>
        </w:rPr>
        <w:t xml:space="preserve"> G</w:t>
      </w:r>
      <w:r>
        <w:rPr>
          <w:rFonts w:ascii="ITC Avant Garde" w:hAnsi="ITC Avant Garde"/>
          <w:b/>
          <w:sz w:val="22"/>
          <w:szCs w:val="22"/>
        </w:rPr>
        <w:t>ENERALES</w:t>
      </w:r>
      <w:r w:rsidRPr="004B395A">
        <w:rPr>
          <w:rFonts w:ascii="ITC Avant Garde" w:hAnsi="ITC Avant Garde"/>
          <w:b/>
          <w:sz w:val="22"/>
          <w:szCs w:val="22"/>
        </w:rPr>
        <w:t>.</w:t>
      </w:r>
    </w:p>
    <w:p w:rsidR="008C0E43" w:rsidRDefault="008C0E43" w:rsidP="004B395A">
      <w:pPr>
        <w:spacing w:after="0"/>
        <w:jc w:val="center"/>
        <w:rPr>
          <w:rFonts w:ascii="ITC Avant Garde" w:hAnsi="ITC Avant Garde"/>
          <w:sz w:val="22"/>
          <w:szCs w:val="22"/>
        </w:rPr>
      </w:pPr>
    </w:p>
    <w:p w:rsidR="008C0E43" w:rsidRDefault="004B395A" w:rsidP="008C0E43">
      <w:pPr>
        <w:spacing w:before="240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Atentamente,</w:t>
      </w:r>
      <w:bookmarkStart w:id="0" w:name="_GoBack"/>
      <w:bookmarkEnd w:id="0"/>
    </w:p>
    <w:p w:rsidR="00A473E3" w:rsidRDefault="00A473E3" w:rsidP="008C0E43">
      <w:pPr>
        <w:spacing w:before="240"/>
        <w:jc w:val="center"/>
        <w:rPr>
          <w:rFonts w:ascii="ITC Avant Garde" w:hAnsi="ITC Avant Garde"/>
          <w:sz w:val="22"/>
          <w:szCs w:val="22"/>
        </w:rPr>
      </w:pPr>
    </w:p>
    <w:p w:rsidR="008C0E43" w:rsidRDefault="008C0E43" w:rsidP="008C0E43">
      <w:pPr>
        <w:spacing w:before="240"/>
        <w:jc w:val="center"/>
        <w:rPr>
          <w:rFonts w:ascii="ITC Avant Garde" w:hAnsi="ITC Avant Garde"/>
          <w:sz w:val="22"/>
          <w:szCs w:val="22"/>
        </w:rPr>
      </w:pPr>
    </w:p>
    <w:p w:rsidR="004B395A" w:rsidRPr="004B395A" w:rsidRDefault="004B395A" w:rsidP="008C0E43">
      <w:pPr>
        <w:spacing w:before="240" w:after="0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Juan José Crispín Borbolla</w:t>
      </w:r>
    </w:p>
    <w:p w:rsidR="004B395A" w:rsidRPr="004B395A" w:rsidRDefault="004B395A" w:rsidP="004B395A">
      <w:pPr>
        <w:spacing w:after="0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Secretario del Consejo Consultivo</w:t>
      </w:r>
    </w:p>
    <w:sectPr w:rsidR="004B395A" w:rsidRPr="004B395A" w:rsidSect="00AE318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269" w:right="1041" w:bottom="70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96A" w:rsidRDefault="0027696A" w:rsidP="00F60C09">
      <w:pPr>
        <w:spacing w:after="0"/>
      </w:pPr>
      <w:r>
        <w:separator/>
      </w:r>
    </w:p>
  </w:endnote>
  <w:endnote w:type="continuationSeparator" w:id="0">
    <w:p w:rsidR="0027696A" w:rsidRDefault="0027696A" w:rsidP="00F60C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Avenir Light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43" w:rsidRPr="00C47843" w:rsidRDefault="00C47843">
    <w:pPr>
      <w:pStyle w:val="Piedepgina"/>
      <w:jc w:val="right"/>
      <w:rPr>
        <w:rFonts w:asciiTheme="majorHAnsi" w:hAnsiTheme="majorHAnsi" w:cstheme="majorHAnsi"/>
        <w:sz w:val="16"/>
        <w:szCs w:val="16"/>
      </w:rPr>
    </w:pPr>
  </w:p>
  <w:p w:rsidR="00C47843" w:rsidRDefault="00C478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96A" w:rsidRDefault="0027696A" w:rsidP="00F60C09">
      <w:pPr>
        <w:spacing w:after="0"/>
      </w:pPr>
      <w:r>
        <w:separator/>
      </w:r>
    </w:p>
  </w:footnote>
  <w:footnote w:type="continuationSeparator" w:id="0">
    <w:p w:rsidR="0027696A" w:rsidRDefault="0027696A" w:rsidP="00F60C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82" w:rsidRDefault="0027696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09547" o:spid="_x0000_s2050" type="#_x0000_t75" style="position:absolute;margin-left:0;margin-top:0;width:609.6pt;height:793.9pt;z-index:-251657216;mso-position-horizontal:center;mso-position-horizontal-relative:margin;mso-position-vertical:center;mso-position-vertical-relative:margin" o:allowincell="f">
          <v:imagedata r:id="rId1" o:title="4 CC 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3F9" w:rsidRDefault="008C0E43" w:rsidP="005453F9">
    <w:pPr>
      <w:pStyle w:val="Encabezado"/>
      <w:tabs>
        <w:tab w:val="clear" w:pos="4680"/>
        <w:tab w:val="clear" w:pos="9360"/>
        <w:tab w:val="left" w:pos="1290"/>
      </w:tabs>
    </w:pPr>
    <w:r>
      <w:rPr>
        <w:noProof/>
        <w:lang w:eastAsia="es-MX"/>
      </w:rPr>
      <w:drawing>
        <wp:inline distT="0" distB="0" distL="0" distR="0" wp14:anchorId="1485309C" wp14:editId="54A69DB2">
          <wp:extent cx="2971800" cy="695325"/>
          <wp:effectExtent l="0" t="0" r="0" b="9525"/>
          <wp:docPr id="1" name="Imagen 1" descr="Logotipo Cuarto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82" w:rsidRDefault="0027696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09546" o:spid="_x0000_s2049" type="#_x0000_t75" style="position:absolute;margin-left:0;margin-top:0;width:609.6pt;height:793.9pt;z-index:-251658240;mso-position-horizontal:center;mso-position-horizontal-relative:margin;mso-position-vertical:center;mso-position-vertical-relative:margin" o:allowincell="f">
          <v:imagedata r:id="rId1" o:title="4 CC 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353"/>
    <w:multiLevelType w:val="hybridMultilevel"/>
    <w:tmpl w:val="0DE8D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F2924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5EC1"/>
    <w:multiLevelType w:val="hybridMultilevel"/>
    <w:tmpl w:val="D7766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A28FD"/>
    <w:multiLevelType w:val="hybridMultilevel"/>
    <w:tmpl w:val="9AAC1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5036F"/>
    <w:multiLevelType w:val="hybridMultilevel"/>
    <w:tmpl w:val="E0B410FC"/>
    <w:lvl w:ilvl="0" w:tplc="68FE43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250BC0"/>
    <w:multiLevelType w:val="hybridMultilevel"/>
    <w:tmpl w:val="46B6164E"/>
    <w:lvl w:ilvl="0" w:tplc="B97C75A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63594"/>
    <w:multiLevelType w:val="hybridMultilevel"/>
    <w:tmpl w:val="CB4E1E30"/>
    <w:lvl w:ilvl="0" w:tplc="F662989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B459E"/>
    <w:multiLevelType w:val="hybridMultilevel"/>
    <w:tmpl w:val="832477A4"/>
    <w:lvl w:ilvl="0" w:tplc="6E66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9F7DC5"/>
    <w:multiLevelType w:val="hybridMultilevel"/>
    <w:tmpl w:val="03BA780E"/>
    <w:lvl w:ilvl="0" w:tplc="85242C0A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7F454328"/>
    <w:multiLevelType w:val="hybridMultilevel"/>
    <w:tmpl w:val="DC1E1838"/>
    <w:lvl w:ilvl="0" w:tplc="D4544296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1A"/>
    <w:rsid w:val="00000D73"/>
    <w:rsid w:val="000425FF"/>
    <w:rsid w:val="00066D4B"/>
    <w:rsid w:val="00086FD1"/>
    <w:rsid w:val="000C621A"/>
    <w:rsid w:val="000D6709"/>
    <w:rsid w:val="00121495"/>
    <w:rsid w:val="001337D9"/>
    <w:rsid w:val="001646A2"/>
    <w:rsid w:val="00171C65"/>
    <w:rsid w:val="00192DAF"/>
    <w:rsid w:val="001A0835"/>
    <w:rsid w:val="001A4482"/>
    <w:rsid w:val="001C3433"/>
    <w:rsid w:val="001E24D2"/>
    <w:rsid w:val="001F4604"/>
    <w:rsid w:val="00252B1E"/>
    <w:rsid w:val="0027696A"/>
    <w:rsid w:val="002A0A78"/>
    <w:rsid w:val="002D7040"/>
    <w:rsid w:val="002F613D"/>
    <w:rsid w:val="00340E17"/>
    <w:rsid w:val="003D0C75"/>
    <w:rsid w:val="00434D19"/>
    <w:rsid w:val="004356FD"/>
    <w:rsid w:val="00477BF1"/>
    <w:rsid w:val="004B395A"/>
    <w:rsid w:val="0052518A"/>
    <w:rsid w:val="005453F9"/>
    <w:rsid w:val="0056037E"/>
    <w:rsid w:val="00567DCB"/>
    <w:rsid w:val="005A48D5"/>
    <w:rsid w:val="005C2198"/>
    <w:rsid w:val="005F2A94"/>
    <w:rsid w:val="006352AD"/>
    <w:rsid w:val="006D2BF4"/>
    <w:rsid w:val="006D6079"/>
    <w:rsid w:val="0072004D"/>
    <w:rsid w:val="0073119B"/>
    <w:rsid w:val="007371A6"/>
    <w:rsid w:val="0077675C"/>
    <w:rsid w:val="00846650"/>
    <w:rsid w:val="00851391"/>
    <w:rsid w:val="00857774"/>
    <w:rsid w:val="00862FCC"/>
    <w:rsid w:val="00890A56"/>
    <w:rsid w:val="00895F53"/>
    <w:rsid w:val="008B5014"/>
    <w:rsid w:val="008C0E43"/>
    <w:rsid w:val="009327BD"/>
    <w:rsid w:val="009901B1"/>
    <w:rsid w:val="00993125"/>
    <w:rsid w:val="00995919"/>
    <w:rsid w:val="009B70BE"/>
    <w:rsid w:val="00A013A5"/>
    <w:rsid w:val="00A473E3"/>
    <w:rsid w:val="00A75B17"/>
    <w:rsid w:val="00AD6F1E"/>
    <w:rsid w:val="00AE1DCB"/>
    <w:rsid w:val="00AE3185"/>
    <w:rsid w:val="00AF6CE1"/>
    <w:rsid w:val="00B30B73"/>
    <w:rsid w:val="00B556BB"/>
    <w:rsid w:val="00B67DE1"/>
    <w:rsid w:val="00B8279E"/>
    <w:rsid w:val="00B93BF9"/>
    <w:rsid w:val="00B95DB3"/>
    <w:rsid w:val="00BA1687"/>
    <w:rsid w:val="00BB2B48"/>
    <w:rsid w:val="00BE0B62"/>
    <w:rsid w:val="00BE49D4"/>
    <w:rsid w:val="00C33666"/>
    <w:rsid w:val="00C47843"/>
    <w:rsid w:val="00C717C6"/>
    <w:rsid w:val="00C74842"/>
    <w:rsid w:val="00CA57EC"/>
    <w:rsid w:val="00D033DD"/>
    <w:rsid w:val="00D71266"/>
    <w:rsid w:val="00D95E2A"/>
    <w:rsid w:val="00DD0D26"/>
    <w:rsid w:val="00E06E5C"/>
    <w:rsid w:val="00E07F1E"/>
    <w:rsid w:val="00E306AA"/>
    <w:rsid w:val="00E72613"/>
    <w:rsid w:val="00EE2945"/>
    <w:rsid w:val="00F35694"/>
    <w:rsid w:val="00F60C09"/>
    <w:rsid w:val="00FC3EDF"/>
    <w:rsid w:val="00FC5B87"/>
    <w:rsid w:val="00FF06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9830304"/>
  <w15:docId w15:val="{AA9CAA35-E4C2-4092-9C0C-FEE85ACE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75C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46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6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391"/>
    <w:pPr>
      <w:spacing w:before="100" w:beforeAutospacing="1" w:after="100" w:afterAutospacing="1"/>
    </w:pPr>
    <w:rPr>
      <w:rFonts w:ascii="Tahoma" w:eastAsia="Times New Roman" w:hAnsi="Tahoma" w:cs="Tahoma"/>
      <w:color w:val="000000"/>
    </w:rPr>
  </w:style>
  <w:style w:type="paragraph" w:styleId="Prrafodelista">
    <w:name w:val="List Paragraph"/>
    <w:basedOn w:val="Normal"/>
    <w:uiPriority w:val="34"/>
    <w:qFormat/>
    <w:rsid w:val="001646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60C09"/>
  </w:style>
  <w:style w:type="paragraph" w:styleId="Piedepgina">
    <w:name w:val="footer"/>
    <w:basedOn w:val="Normal"/>
    <w:link w:val="Piedepgina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C09"/>
  </w:style>
  <w:style w:type="paragraph" w:styleId="Textodeglobo">
    <w:name w:val="Balloon Text"/>
    <w:basedOn w:val="Normal"/>
    <w:link w:val="TextodegloboCar"/>
    <w:uiPriority w:val="99"/>
    <w:semiHidden/>
    <w:unhideWhenUsed/>
    <w:rsid w:val="00C748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84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5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779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06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796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6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01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331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6B037-758F-4313-9AC1-84227935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ecos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Federico.Kuhlmann</dc:creator>
  <cp:lastModifiedBy>Tannia Flores Chavez</cp:lastModifiedBy>
  <cp:revision>3</cp:revision>
  <cp:lastPrinted>2018-11-26T19:43:00Z</cp:lastPrinted>
  <dcterms:created xsi:type="dcterms:W3CDTF">2018-11-26T19:42:00Z</dcterms:created>
  <dcterms:modified xsi:type="dcterms:W3CDTF">2018-11-26T19:55:00Z</dcterms:modified>
</cp:coreProperties>
</file>